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9" w:rsidRDefault="00102569" w:rsidP="00102569">
      <w:pPr>
        <w:pStyle w:val="a3"/>
        <w:spacing w:after="0" w:line="24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102569" w:rsidRDefault="00102569" w:rsidP="00102569">
      <w:pPr>
        <w:pStyle w:val="a3"/>
        <w:spacing w:after="0" w:line="24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От30.07.2024 № 31</w:t>
      </w:r>
    </w:p>
    <w:p w:rsidR="00102569" w:rsidRDefault="00102569" w:rsidP="00102569">
      <w:pPr>
        <w:pStyle w:val="a3"/>
        <w:spacing w:after="0" w:line="24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0E7">
        <w:rPr>
          <w:rFonts w:ascii="Times New Roman" w:hAnsi="Times New Roman" w:cs="Times New Roman"/>
          <w:sz w:val="28"/>
          <w:szCs w:val="28"/>
        </w:rPr>
        <w:t>олож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       МКОУ Молодотудской СОШ </w:t>
      </w:r>
    </w:p>
    <w:p w:rsidR="00102569" w:rsidRDefault="00102569" w:rsidP="001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2569" w:rsidRPr="003130E7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569" w:rsidRPr="00301454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общественно полезного труда в </w:t>
      </w:r>
      <w:r>
        <w:rPr>
          <w:rFonts w:ascii="Times New Roman" w:hAnsi="Times New Roman" w:cs="Times New Roman"/>
          <w:sz w:val="28"/>
          <w:szCs w:val="28"/>
        </w:rPr>
        <w:t xml:space="preserve">МКОУ Молодотудской СОШ </w:t>
      </w:r>
      <w:r w:rsidRPr="00301454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с:</w:t>
      </w:r>
    </w:p>
    <w:p w:rsidR="00102569" w:rsidRPr="00301454" w:rsidRDefault="00102569" w:rsidP="001025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02569" w:rsidRPr="00301454" w:rsidRDefault="00102569" w:rsidP="001025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25.02.2000 №  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:rsidR="00102569" w:rsidRPr="00301454" w:rsidRDefault="00102569" w:rsidP="001025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102569" w:rsidRPr="00301454" w:rsidRDefault="00102569" w:rsidP="001025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2569" w:rsidRPr="00301454" w:rsidRDefault="00102569" w:rsidP="001025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принципами государственной политики в сфере образования: </w:t>
      </w:r>
    </w:p>
    <w:p w:rsidR="00102569" w:rsidRPr="00301454" w:rsidRDefault="00102569" w:rsidP="00102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гуманистическ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01454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образования, приоритет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:rsidR="00102569" w:rsidRPr="00301454" w:rsidRDefault="00102569" w:rsidP="00102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Положение регламентирует порядок привле</w:t>
      </w:r>
      <w:r>
        <w:rPr>
          <w:rFonts w:ascii="Times New Roman" w:hAnsi="Times New Roman" w:cs="Times New Roman"/>
          <w:sz w:val="28"/>
          <w:szCs w:val="28"/>
        </w:rPr>
        <w:t>чения обучающихся к общественно полезному труду, предусмотренному образовательной программой МКОУ Молодотудской СОШ.</w:t>
      </w: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</w:p>
    <w:p w:rsidR="00102569" w:rsidRPr="00301454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Общественно полезный труд реализуется с учетом возрастных и психофизических особенностей. 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личностному и профессиональному становлению обучающихся. </w:t>
      </w:r>
    </w:p>
    <w:p w:rsidR="00102569" w:rsidRDefault="00102569" w:rsidP="001025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02569" w:rsidRPr="00301454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задачи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обучающихся</w:t>
      </w:r>
    </w:p>
    <w:p w:rsidR="00102569" w:rsidRDefault="00102569" w:rsidP="001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Pr="007D539A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при организации общественно полезного труда:</w:t>
      </w:r>
    </w:p>
    <w:p w:rsidR="00102569" w:rsidRPr="00FB459C" w:rsidRDefault="00102569" w:rsidP="0010256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FB459C">
          <w:rPr>
            <w:rFonts w:ascii="Times New Roman" w:hAnsi="Times New Roman" w:cs="Times New Roman"/>
            <w:sz w:val="28"/>
            <w:szCs w:val="28"/>
          </w:rPr>
          <w:t>формирование</w:t>
        </w:r>
      </w:hyperlink>
      <w:hyperlink r:id="rId6">
        <w:r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">
        <w:r w:rsidRPr="00FB459C">
          <w:rPr>
            <w:rFonts w:ascii="Times New Roman" w:hAnsi="Times New Roman" w:cs="Times New Roman"/>
            <w:sz w:val="28"/>
            <w:szCs w:val="28"/>
          </w:rPr>
          <w:t>осознанной</w:t>
        </w:r>
      </w:hyperlink>
      <w:hyperlink r:id="rId8">
        <w:r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Pr="00FB459C">
          <w:rPr>
            <w:rFonts w:ascii="Times New Roman" w:hAnsi="Times New Roman" w:cs="Times New Roman"/>
            <w:sz w:val="28"/>
            <w:szCs w:val="28"/>
          </w:rPr>
          <w:t>потребности</w:t>
        </w:r>
      </w:hyperlink>
      <w:hyperlink r:id="rId10">
        <w:r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>
        <w:r w:rsidRPr="00FB459C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2">
        <w:r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>
        <w:r w:rsidRPr="00FB459C">
          <w:rPr>
            <w:rFonts w:ascii="Times New Roman" w:hAnsi="Times New Roman" w:cs="Times New Roman"/>
            <w:sz w:val="28"/>
            <w:szCs w:val="28"/>
          </w:rPr>
          <w:t>труде,</w:t>
        </w:r>
      </w:hyperlink>
      <w:hyperlink r:id="rId14">
        <w:r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">
        <w:r w:rsidRPr="00FB459C">
          <w:rPr>
            <w:rFonts w:ascii="Times New Roman" w:hAnsi="Times New Roman" w:cs="Times New Roman"/>
            <w:sz w:val="28"/>
            <w:szCs w:val="28"/>
          </w:rPr>
          <w:t>уваже</w:t>
        </w:r>
      </w:hyperlink>
      <w:r w:rsidRPr="00FB459C">
        <w:rPr>
          <w:rFonts w:ascii="Times New Roman" w:hAnsi="Times New Roman" w:cs="Times New Roman"/>
          <w:sz w:val="28"/>
          <w:szCs w:val="28"/>
        </w:rPr>
        <w:t>ния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>
        <w:rPr>
          <w:rFonts w:ascii="Times New Roman" w:hAnsi="Times New Roman" w:cs="Times New Roman"/>
          <w:sz w:val="28"/>
          <w:szCs w:val="28"/>
        </w:rPr>
        <w:t>й и производственной дисциплины;</w:t>
      </w:r>
    </w:p>
    <w:p w:rsidR="00102569" w:rsidRPr="00FB459C" w:rsidRDefault="00102569" w:rsidP="0010256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подготовки;</w:t>
      </w:r>
    </w:p>
    <w:p w:rsidR="00102569" w:rsidRPr="00FB459C" w:rsidRDefault="00102569" w:rsidP="0010256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</w:t>
      </w:r>
      <w:r>
        <w:rPr>
          <w:rFonts w:ascii="Times New Roman" w:hAnsi="Times New Roman" w:cs="Times New Roman"/>
          <w:sz w:val="28"/>
          <w:szCs w:val="28"/>
        </w:rPr>
        <w:t>м, процессу и результатам труда;</w:t>
      </w:r>
    </w:p>
    <w:p w:rsidR="00102569" w:rsidRPr="00FB459C" w:rsidRDefault="00102569" w:rsidP="0010256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>
        <w:rPr>
          <w:rFonts w:ascii="Times New Roman" w:hAnsi="Times New Roman" w:cs="Times New Roman"/>
          <w:sz w:val="28"/>
          <w:szCs w:val="28"/>
        </w:rPr>
        <w:t>ой и образовательной подготовки;</w:t>
      </w:r>
    </w:p>
    <w:p w:rsidR="00102569" w:rsidRPr="00FB459C" w:rsidRDefault="00102569" w:rsidP="0010256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профессий своего муниципального образования (региона), их востребованн</w:t>
      </w:r>
      <w:r>
        <w:rPr>
          <w:rFonts w:ascii="Times New Roman" w:hAnsi="Times New Roman" w:cs="Times New Roman"/>
          <w:sz w:val="28"/>
          <w:szCs w:val="28"/>
        </w:rPr>
        <w:t>ости на современном рынке труда;</w:t>
      </w:r>
    </w:p>
    <w:p w:rsidR="00102569" w:rsidRPr="00FB459C" w:rsidRDefault="00102569" w:rsidP="0010256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 обучающихся при организации общественно полезного труда:</w:t>
      </w:r>
    </w:p>
    <w:p w:rsidR="00102569" w:rsidRPr="00FB459C" w:rsidRDefault="00102569" w:rsidP="0010256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:rsidR="00102569" w:rsidRPr="00FB459C" w:rsidRDefault="00102569" w:rsidP="0010256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:rsidR="00102569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02569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Содержание и организация </w:t>
      </w:r>
    </w:p>
    <w:p w:rsidR="00102569" w:rsidRPr="00866960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обучающихся</w:t>
      </w:r>
    </w:p>
    <w:p w:rsidR="00102569" w:rsidRPr="003130E7" w:rsidRDefault="00102569" w:rsidP="001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основан на следующих принципах:</w:t>
      </w:r>
    </w:p>
    <w:p w:rsidR="00102569" w:rsidRPr="00866960" w:rsidRDefault="00102569" w:rsidP="0010256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учет интересов и возрастных особенностей обучающихся;</w:t>
      </w:r>
    </w:p>
    <w:p w:rsidR="00102569" w:rsidRPr="00866960" w:rsidRDefault="00102569" w:rsidP="00102569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единство учебной и воспитательной работы;</w:t>
      </w:r>
    </w:p>
    <w:p w:rsidR="00102569" w:rsidRPr="00866960" w:rsidRDefault="00102569" w:rsidP="0010256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общественно полезная направленность;</w:t>
      </w:r>
    </w:p>
    <w:p w:rsidR="00102569" w:rsidRPr="00866960" w:rsidRDefault="00102569" w:rsidP="00102569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творческая инициатива и самостоятельность обучающихся.</w:t>
      </w: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вными направлениями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являются: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экологические акции (сбор макулатуры, уборка закрепленной территории вокруг школы, участие в субботниках и др.);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социальные практики (помощь социально незащищенным слоям населения, участие в волонтерском движении, шефская работа и др.);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66960">
        <w:rPr>
          <w:rFonts w:ascii="Times New Roman" w:hAnsi="Times New Roman" w:cs="Times New Roman"/>
          <w:sz w:val="28"/>
          <w:szCs w:val="28"/>
        </w:rPr>
        <w:t>;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102569" w:rsidRPr="00866960" w:rsidRDefault="00102569" w:rsidP="001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профориентационные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).</w:t>
      </w:r>
    </w:p>
    <w:p w:rsidR="00102569" w:rsidRPr="00326E1F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:rsidR="00102569" w:rsidRPr="00326E1F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Организация общественно полезного труда в школе предусматривает привлечение обучающихс</w:t>
      </w:r>
      <w:r>
        <w:rPr>
          <w:rFonts w:ascii="Times New Roman" w:hAnsi="Times New Roman" w:cs="Times New Roman"/>
          <w:sz w:val="28"/>
          <w:szCs w:val="28"/>
        </w:rPr>
        <w:t>я с учетом возраста обучающихся.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организации труда по самообслуживанию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6E1F">
        <w:rPr>
          <w:rFonts w:ascii="Times New Roman" w:hAnsi="Times New Roman" w:cs="Times New Roman"/>
          <w:sz w:val="28"/>
          <w:szCs w:val="28"/>
        </w:rPr>
        <w:t xml:space="preserve">опускаются </w:t>
      </w:r>
      <w:r>
        <w:rPr>
          <w:rFonts w:ascii="Times New Roman" w:hAnsi="Times New Roman" w:cs="Times New Roman"/>
          <w:sz w:val="28"/>
          <w:szCs w:val="28"/>
        </w:rPr>
        <w:t>следующие виды работ: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69" w:rsidRPr="00326E1F" w:rsidRDefault="00102569" w:rsidP="0010256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1-м классе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 xml:space="preserve">дежурство в классе (полив цветов, протирание классной доски), в столовой; </w:t>
      </w:r>
    </w:p>
    <w:p w:rsidR="00102569" w:rsidRPr="00326E1F" w:rsidRDefault="00102569" w:rsidP="0010256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во 2-х – 4-х классах – 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102569" w:rsidRPr="00326E1F" w:rsidRDefault="00102569" w:rsidP="0010256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5-х – 11-х классах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>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</w:t>
      </w:r>
      <w:r>
        <w:rPr>
          <w:rFonts w:ascii="Times New Roman" w:hAnsi="Times New Roman" w:cs="Times New Roman"/>
          <w:sz w:val="28"/>
          <w:szCs w:val="28"/>
        </w:rPr>
        <w:t>атуры, учебно-наглядных пособий.</w:t>
      </w: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организуется и проводится классным руководителем, заместителями дир</w:t>
      </w:r>
      <w:r>
        <w:rPr>
          <w:rFonts w:ascii="Times New Roman" w:hAnsi="Times New Roman" w:cs="Times New Roman"/>
          <w:sz w:val="28"/>
          <w:szCs w:val="28"/>
        </w:rPr>
        <w:t>ектора по учебно-воспитательной и</w:t>
      </w:r>
      <w:r w:rsidRPr="003130E7">
        <w:rPr>
          <w:rFonts w:ascii="Times New Roman" w:hAnsi="Times New Roman" w:cs="Times New Roman"/>
          <w:sz w:val="28"/>
          <w:szCs w:val="28"/>
        </w:rPr>
        <w:t xml:space="preserve"> воспитательной работе, </w:t>
      </w:r>
      <w:r>
        <w:rPr>
          <w:rFonts w:ascii="Times New Roman" w:hAnsi="Times New Roman" w:cs="Times New Roman"/>
          <w:sz w:val="28"/>
          <w:szCs w:val="28"/>
        </w:rPr>
        <w:t xml:space="preserve">завхозом, </w:t>
      </w:r>
      <w:r w:rsidRPr="003130E7">
        <w:rPr>
          <w:rFonts w:ascii="Times New Roman" w:hAnsi="Times New Roman" w:cs="Times New Roman"/>
          <w:sz w:val="28"/>
          <w:szCs w:val="28"/>
        </w:rPr>
        <w:t xml:space="preserve">социальным педагогом, </w:t>
      </w:r>
      <w:r>
        <w:rPr>
          <w:rFonts w:ascii="Times New Roman" w:hAnsi="Times New Roman" w:cs="Times New Roman"/>
          <w:sz w:val="28"/>
          <w:szCs w:val="28"/>
        </w:rPr>
        <w:t>педагогом-предметником.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График проведения работ определяет классный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общеобразовательной организации </w:t>
      </w:r>
      <w:r w:rsidRPr="003130E7">
        <w:rPr>
          <w:rFonts w:ascii="Times New Roman" w:hAnsi="Times New Roman" w:cs="Times New Roman"/>
          <w:sz w:val="28"/>
          <w:szCs w:val="28"/>
        </w:rPr>
        <w:t>при согласовании с заместителем дир</w:t>
      </w:r>
      <w:r>
        <w:rPr>
          <w:rFonts w:ascii="Times New Roman" w:hAnsi="Times New Roman" w:cs="Times New Roman"/>
          <w:sz w:val="28"/>
          <w:szCs w:val="28"/>
        </w:rPr>
        <w:t>ектора по воспитательной работе.</w:t>
      </w:r>
      <w:r w:rsidRPr="003130E7">
        <w:rPr>
          <w:rFonts w:ascii="Times New Roman" w:hAnsi="Times New Roman" w:cs="Times New Roman"/>
          <w:sz w:val="28"/>
          <w:szCs w:val="28"/>
        </w:rPr>
        <w:t xml:space="preserve"> Перед выполнением каж</w:t>
      </w:r>
      <w:r>
        <w:rPr>
          <w:rFonts w:ascii="Times New Roman" w:hAnsi="Times New Roman" w:cs="Times New Roman"/>
          <w:sz w:val="28"/>
          <w:szCs w:val="28"/>
        </w:rPr>
        <w:t xml:space="preserve">дого направления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 проводится инструктаж с обучающимися, на котором обучающихс</w:t>
      </w:r>
      <w:r>
        <w:rPr>
          <w:rFonts w:ascii="Times New Roman" w:hAnsi="Times New Roman" w:cs="Times New Roman"/>
          <w:sz w:val="28"/>
          <w:szCs w:val="28"/>
        </w:rPr>
        <w:t>я знакомят с видами общественно полезной деятельности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102569" w:rsidRPr="00422B92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2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могут про</w:t>
      </w:r>
      <w:r>
        <w:rPr>
          <w:rFonts w:ascii="Times New Roman" w:hAnsi="Times New Roman" w:cs="Times New Roman"/>
          <w:sz w:val="28"/>
          <w:szCs w:val="28"/>
        </w:rPr>
        <w:t>водиться акции, направленные на:</w:t>
      </w:r>
    </w:p>
    <w:p w:rsidR="00102569" w:rsidRPr="00326E1F" w:rsidRDefault="00102569" w:rsidP="0010256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травматизма;</w:t>
      </w:r>
    </w:p>
    <w:p w:rsidR="00102569" w:rsidRPr="00326E1F" w:rsidRDefault="00102569" w:rsidP="0010256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102569" w:rsidRPr="00326E1F" w:rsidRDefault="00102569" w:rsidP="0010256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развитие волонтерского движения, научно-исследовательской и экспериментальной деятельности;</w:t>
      </w:r>
    </w:p>
    <w:p w:rsidR="00102569" w:rsidRPr="00326E1F" w:rsidRDefault="00102569" w:rsidP="0010256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>
        <w:rPr>
          <w:rFonts w:ascii="Times New Roman" w:hAnsi="Times New Roman" w:cs="Times New Roman"/>
          <w:sz w:val="28"/>
          <w:szCs w:val="28"/>
        </w:rPr>
        <w:t>фронта, одиноким пожилым людям).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Pr="002B717D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hyperlink r:id="rId17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МКОУ Молодотудской СОШ </w:t>
      </w:r>
      <w:hyperlink r:id="rId18">
        <w:r w:rsidRPr="002B717D"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hyperlink r:id="rId1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">
        <w:r w:rsidRPr="002B717D">
          <w:rPr>
            <w:rFonts w:ascii="Times New Roman" w:hAnsi="Times New Roman" w:cs="Times New Roman"/>
            <w:sz w:val="28"/>
            <w:szCs w:val="28"/>
          </w:rPr>
          <w:t>координаторов</w:t>
        </w:r>
      </w:hyperlink>
      <w:hyperlink r:id="rId2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">
        <w:r w:rsidRPr="002B717D"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23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">
        <w:r w:rsidRPr="002B717D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Pr="003130E7">
        <w:rPr>
          <w:rFonts w:ascii="Times New Roman" w:hAnsi="Times New Roman" w:cs="Times New Roman"/>
          <w:sz w:val="28"/>
          <w:szCs w:val="28"/>
        </w:rPr>
        <w:t>изации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:rsidR="00102569" w:rsidRPr="00326E1F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5">
        <w:rPr>
          <w:rFonts w:ascii="Times New Roman" w:hAnsi="Times New Roman" w:cs="Times New Roman"/>
          <w:sz w:val="28"/>
          <w:szCs w:val="28"/>
        </w:rPr>
        <w:t xml:space="preserve">Общественно полезный труд организуется в течение учебного года согласно графику, указанному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56E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оложения, и средней </w:t>
      </w:r>
      <w:r w:rsidRPr="00456E35">
        <w:rPr>
          <w:rFonts w:ascii="Times New Roman" w:hAnsi="Times New Roman" w:cs="Times New Roman"/>
          <w:sz w:val="28"/>
          <w:szCs w:val="28"/>
        </w:rPr>
        <w:lastRenderedPageBreak/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олжительностью времени для обучающихся </w:t>
      </w:r>
      <w:r w:rsidRPr="00456E35">
        <w:rPr>
          <w:rFonts w:ascii="Times New Roman" w:hAnsi="Times New Roman" w:cs="Times New Roman"/>
          <w:sz w:val="28"/>
          <w:szCs w:val="28"/>
        </w:rPr>
        <w:t>1-х – 4-х класс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 минут, </w:t>
      </w:r>
      <w:r w:rsidRPr="00456E35">
        <w:rPr>
          <w:rFonts w:ascii="Times New Roman" w:hAnsi="Times New Roman" w:cs="Times New Roman"/>
          <w:sz w:val="28"/>
          <w:szCs w:val="28"/>
        </w:rPr>
        <w:t>5-х – 9</w:t>
      </w:r>
      <w:r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40 минут, 10-х – 11-х классов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E35">
        <w:rPr>
          <w:rFonts w:ascii="Times New Roman" w:hAnsi="Times New Roman" w:cs="Times New Roman"/>
          <w:sz w:val="28"/>
          <w:szCs w:val="28"/>
        </w:rPr>
        <w:t>60 минут.</w:t>
      </w:r>
    </w:p>
    <w:p w:rsidR="00102569" w:rsidRPr="00326E1F" w:rsidRDefault="00102569" w:rsidP="001025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Участие в общественно полезном труде по остальным направлениям определяется по интересам обучающихся.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102569" w:rsidRPr="00852590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Обучающийся, ак</w:t>
      </w:r>
      <w:r>
        <w:rPr>
          <w:rFonts w:ascii="Times New Roman" w:hAnsi="Times New Roman" w:cs="Times New Roman"/>
          <w:sz w:val="28"/>
          <w:szCs w:val="28"/>
        </w:rPr>
        <w:t xml:space="preserve">тивно участвующий в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полезном труде, по итогам учебного года может быть </w:t>
      </w:r>
      <w:r>
        <w:rPr>
          <w:rFonts w:ascii="Times New Roman" w:hAnsi="Times New Roman" w:cs="Times New Roman"/>
          <w:sz w:val="28"/>
          <w:szCs w:val="28"/>
        </w:rPr>
        <w:t>представлен к поощрению</w:t>
      </w:r>
      <w:r w:rsidRPr="003130E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при формировании </w:t>
      </w:r>
      <w:r w:rsidRPr="003130E7">
        <w:rPr>
          <w:rFonts w:ascii="Times New Roman" w:hAnsi="Times New Roman" w:cs="Times New Roman"/>
          <w:sz w:val="28"/>
          <w:szCs w:val="28"/>
        </w:rPr>
        <w:t>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102569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Pr="00542E5B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102569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общественно полезных работ</w:t>
      </w:r>
    </w:p>
    <w:p w:rsidR="00102569" w:rsidRPr="003130E7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МКОУ Молодотудской СОШ организует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102569" w:rsidRPr="00450653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должны </w:t>
      </w:r>
      <w:r w:rsidRPr="004506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102569" w:rsidRPr="00450653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Обучающиеся допу</w:t>
      </w:r>
      <w:r>
        <w:rPr>
          <w:rFonts w:ascii="Times New Roman" w:hAnsi="Times New Roman" w:cs="Times New Roman"/>
          <w:sz w:val="28"/>
          <w:szCs w:val="28"/>
        </w:rPr>
        <w:t xml:space="preserve">скаются к участию в общественно </w:t>
      </w:r>
      <w:r w:rsidRPr="00450653">
        <w:rPr>
          <w:rFonts w:ascii="Times New Roman" w:hAnsi="Times New Roman" w:cs="Times New Roman"/>
          <w:sz w:val="28"/>
          <w:szCs w:val="28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При несчастных случаях, </w:t>
      </w:r>
      <w:r>
        <w:rPr>
          <w:rFonts w:ascii="Times New Roman" w:hAnsi="Times New Roman" w:cs="Times New Roman"/>
          <w:sz w:val="28"/>
          <w:szCs w:val="28"/>
        </w:rPr>
        <w:t>произошедших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с обуч</w:t>
      </w:r>
      <w:hyperlink r:id="rId25">
        <w:r w:rsidRPr="002B717D">
          <w:rPr>
            <w:rFonts w:ascii="Times New Roman" w:hAnsi="Times New Roman" w:cs="Times New Roman"/>
            <w:sz w:val="28"/>
            <w:szCs w:val="28"/>
          </w:rPr>
          <w:t>ающимися</w:t>
        </w:r>
      </w:hyperlink>
      <w:hyperlink r:id="rId2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>
        <w:r w:rsidRPr="002B717D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>
        <w:r w:rsidRPr="002B717D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hyperlink r:id="rId3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1">
        <w:r w:rsidRPr="002B717D">
          <w:rPr>
            <w:rFonts w:ascii="Times New Roman" w:hAnsi="Times New Roman" w:cs="Times New Roman"/>
            <w:sz w:val="28"/>
            <w:szCs w:val="28"/>
          </w:rPr>
          <w:t>труда,</w:t>
        </w:r>
      </w:hyperlink>
      <w:hyperlink r:id="rId32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3">
        <w:r w:rsidRPr="002B717D">
          <w:rPr>
            <w:rFonts w:ascii="Times New Roman" w:hAnsi="Times New Roman" w:cs="Times New Roman"/>
            <w:sz w:val="28"/>
            <w:szCs w:val="28"/>
          </w:rPr>
          <w:t>им</w:t>
        </w:r>
      </w:hyperlink>
      <w:hyperlink r:id="rId34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30E7">
        <w:rPr>
          <w:rFonts w:ascii="Times New Roman" w:hAnsi="Times New Roman" w:cs="Times New Roman"/>
          <w:sz w:val="28"/>
          <w:szCs w:val="28"/>
        </w:rPr>
        <w:t>оказывае</w:t>
      </w:r>
      <w:hyperlink r:id="rId35">
        <w:r w:rsidRPr="002B717D">
          <w:rPr>
            <w:rFonts w:ascii="Times New Roman" w:hAnsi="Times New Roman" w:cs="Times New Roman"/>
            <w:sz w:val="28"/>
            <w:szCs w:val="28"/>
          </w:rPr>
          <w:t>тся</w:t>
        </w:r>
      </w:hyperlink>
      <w:hyperlink r:id="rId3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7">
        <w:r w:rsidRPr="002B717D">
          <w:rPr>
            <w:rFonts w:ascii="Times New Roman" w:hAnsi="Times New Roman" w:cs="Times New Roman"/>
            <w:sz w:val="28"/>
            <w:szCs w:val="28"/>
          </w:rPr>
          <w:t>срочная</w:t>
        </w:r>
      </w:hyperlink>
      <w:hyperlink r:id="rId3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9">
        <w:r w:rsidRPr="002B717D">
          <w:rPr>
            <w:rFonts w:ascii="Times New Roman" w:hAnsi="Times New Roman" w:cs="Times New Roman"/>
            <w:sz w:val="28"/>
            <w:szCs w:val="28"/>
          </w:rPr>
          <w:t>медицинская</w:t>
        </w:r>
      </w:hyperlink>
      <w:hyperlink r:id="rId4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1">
        <w:r w:rsidRPr="002B717D">
          <w:rPr>
            <w:rFonts w:ascii="Times New Roman" w:hAnsi="Times New Roman" w:cs="Times New Roman"/>
            <w:sz w:val="28"/>
            <w:szCs w:val="28"/>
          </w:rPr>
          <w:t>помощь.</w:t>
        </w:r>
      </w:hyperlink>
      <w:hyperlink r:id="rId42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3">
        <w:r w:rsidRPr="002B717D">
          <w:rPr>
            <w:rFonts w:ascii="Times New Roman" w:hAnsi="Times New Roman" w:cs="Times New Roman"/>
            <w:sz w:val="28"/>
            <w:szCs w:val="28"/>
          </w:rPr>
          <w:t>Несчастные</w:t>
        </w:r>
      </w:hyperlink>
      <w:hyperlink r:id="rId44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5">
        <w:r w:rsidRPr="002B717D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hyperlink r:id="rId4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7">
        <w:r w:rsidRPr="002B717D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4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их причины </w:t>
      </w:r>
      <w:r w:rsidRPr="003130E7">
        <w:rPr>
          <w:rFonts w:ascii="Times New Roman" w:hAnsi="Times New Roman" w:cs="Times New Roman"/>
          <w:sz w:val="28"/>
          <w:szCs w:val="28"/>
        </w:rPr>
        <w:t xml:space="preserve">расследуются в установленном порядке. 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lastRenderedPageBreak/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102569" w:rsidRPr="00254BE8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69" w:rsidRDefault="00102569" w:rsidP="0010256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надеть одежду и обувь, соответствующую конкретным погодным условиям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5B">
        <w:rPr>
          <w:rFonts w:ascii="Times New Roman" w:hAnsi="Times New Roman" w:cs="Times New Roman"/>
          <w:sz w:val="28"/>
          <w:szCs w:val="28"/>
        </w:rPr>
        <w:t>в жаркие солнечные дн</w:t>
      </w:r>
      <w:r>
        <w:rPr>
          <w:rFonts w:ascii="Times New Roman" w:hAnsi="Times New Roman" w:cs="Times New Roman"/>
          <w:sz w:val="28"/>
          <w:szCs w:val="28"/>
        </w:rPr>
        <w:t>и надеть светлый головной убор;</w:t>
      </w:r>
    </w:p>
    <w:p w:rsidR="00102569" w:rsidRPr="00542E5B" w:rsidRDefault="00102569" w:rsidP="0010256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по необходимо</w:t>
      </w:r>
      <w:r>
        <w:rPr>
          <w:rFonts w:ascii="Times New Roman" w:hAnsi="Times New Roman" w:cs="Times New Roman"/>
          <w:sz w:val="28"/>
          <w:szCs w:val="28"/>
        </w:rPr>
        <w:t>сти при работе надеть перчатки;</w:t>
      </w:r>
    </w:p>
    <w:p w:rsidR="00102569" w:rsidRPr="00542E5B" w:rsidRDefault="00102569" w:rsidP="0010256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2E5B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:rsidR="00102569" w:rsidRPr="00542E5B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69" w:rsidRPr="00383AC9" w:rsidRDefault="00102569" w:rsidP="0010256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AC9">
        <w:rPr>
          <w:rFonts w:ascii="Times New Roman" w:hAnsi="Times New Roman" w:cs="Times New Roman"/>
          <w:sz w:val="28"/>
          <w:szCs w:val="28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>
        <w:rPr>
          <w:rFonts w:ascii="Times New Roman" w:hAnsi="Times New Roman" w:cs="Times New Roman"/>
          <w:sz w:val="28"/>
          <w:szCs w:val="28"/>
        </w:rPr>
        <w:t>астью на себя и своих товарищей;</w:t>
      </w:r>
      <w:r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69" w:rsidRPr="00254BE8" w:rsidRDefault="00102569" w:rsidP="0010256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54BE8">
        <w:rPr>
          <w:rFonts w:ascii="Times New Roman" w:hAnsi="Times New Roman" w:cs="Times New Roman"/>
          <w:sz w:val="28"/>
          <w:szCs w:val="28"/>
        </w:rPr>
        <w:t>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>
        <w:rPr>
          <w:rFonts w:ascii="Times New Roman" w:hAnsi="Times New Roman" w:cs="Times New Roman"/>
          <w:sz w:val="28"/>
          <w:szCs w:val="28"/>
        </w:rPr>
        <w:t>метре меньше, чем для взрослых;</w:t>
      </w:r>
    </w:p>
    <w:p w:rsidR="00102569" w:rsidRPr="00254BE8" w:rsidRDefault="00102569" w:rsidP="0010256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переноске земли, воды и прочего не превышать предельно допустимую норму переноски тяжестей: </w:t>
      </w:r>
    </w:p>
    <w:p w:rsidR="00102569" w:rsidRPr="00254BE8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:rsidR="00102569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14 лет: </w:t>
      </w:r>
      <w:r>
        <w:rPr>
          <w:rFonts w:ascii="Times New Roman" w:hAnsi="Times New Roman" w:cs="Times New Roman"/>
          <w:sz w:val="28"/>
          <w:szCs w:val="28"/>
        </w:rPr>
        <w:t>девушки – 3 кг, юноши – 6 кг;</w:t>
      </w:r>
    </w:p>
    <w:p w:rsidR="00102569" w:rsidRPr="00254BE8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:rsidR="00102569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для обучающихся 16 лет: д</w:t>
      </w:r>
      <w:r>
        <w:rPr>
          <w:rFonts w:ascii="Times New Roman" w:hAnsi="Times New Roman" w:cs="Times New Roman"/>
          <w:sz w:val="28"/>
          <w:szCs w:val="28"/>
        </w:rPr>
        <w:t xml:space="preserve">евушки – 5 кг, юноши – 11 кг; </w:t>
      </w:r>
    </w:p>
    <w:p w:rsidR="00102569" w:rsidRPr="00254BE8" w:rsidRDefault="00102569" w:rsidP="0010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:rsidR="00102569" w:rsidRPr="00254BE8" w:rsidRDefault="00102569" w:rsidP="0010256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4BE8">
        <w:rPr>
          <w:rFonts w:ascii="Times New Roman" w:hAnsi="Times New Roman" w:cs="Times New Roman"/>
          <w:sz w:val="28"/>
          <w:szCs w:val="28"/>
        </w:rPr>
        <w:t>ля предотвращения быстрого переутомления необходимо чередовать виды работ, а также дела</w:t>
      </w:r>
      <w:r>
        <w:rPr>
          <w:rFonts w:ascii="Times New Roman" w:hAnsi="Times New Roman" w:cs="Times New Roman"/>
          <w:sz w:val="28"/>
          <w:szCs w:val="28"/>
        </w:rPr>
        <w:t>ть перерыв для активного отдыха;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69" w:rsidRPr="00254BE8" w:rsidRDefault="00102569" w:rsidP="0010256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4BE8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>
        <w:rPr>
          <w:rFonts w:ascii="Times New Roman" w:hAnsi="Times New Roman" w:cs="Times New Roman"/>
          <w:sz w:val="28"/>
          <w:szCs w:val="28"/>
        </w:rPr>
        <w:t>бирать их незащищенными руками;</w:t>
      </w:r>
    </w:p>
    <w:p w:rsidR="00102569" w:rsidRDefault="00102569" w:rsidP="0010256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работе по прополке во избежание порезов рук работать только в перчатках. </w:t>
      </w:r>
    </w:p>
    <w:p w:rsidR="00102569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по окончании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569" w:rsidRPr="00383AC9" w:rsidRDefault="00102569" w:rsidP="0010256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очистить и сдать на хранение рабочий инструмент или инвентарь; </w:t>
      </w:r>
    </w:p>
    <w:p w:rsidR="00102569" w:rsidRPr="00383AC9" w:rsidRDefault="00102569" w:rsidP="0010256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102569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569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102569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Нормативно-организа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ционное обеспечение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</w:t>
      </w:r>
    </w:p>
    <w:p w:rsidR="00102569" w:rsidRPr="003130E7" w:rsidRDefault="00102569" w:rsidP="00102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130E7">
        <w:rPr>
          <w:rFonts w:ascii="Times New Roman" w:hAnsi="Times New Roman" w:cs="Times New Roman"/>
          <w:sz w:val="28"/>
          <w:szCs w:val="28"/>
        </w:rPr>
        <w:t>документов:</w:t>
      </w:r>
    </w:p>
    <w:p w:rsidR="00102569" w:rsidRPr="00383AC9" w:rsidRDefault="00102569" w:rsidP="0010256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lastRenderedPageBreak/>
        <w:t>приказ директора общеобразовательной организации о назначении ответственного за организацию общественно полезного труда;</w:t>
      </w:r>
    </w:p>
    <w:p w:rsidR="00102569" w:rsidRPr="00383AC9" w:rsidRDefault="00102569" w:rsidP="0010256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план-график общественно полезного труда на текущий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и </w:t>
      </w:r>
      <w:r w:rsidRPr="00383AC9">
        <w:rPr>
          <w:rFonts w:ascii="Times New Roman" w:hAnsi="Times New Roman" w:cs="Times New Roman"/>
          <w:sz w:val="28"/>
          <w:szCs w:val="28"/>
        </w:rPr>
        <w:t>летний период, утвержденный приказом директора;</w:t>
      </w:r>
    </w:p>
    <w:p w:rsidR="00102569" w:rsidRPr="00383AC9" w:rsidRDefault="00102569" w:rsidP="0010256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:rsidR="00102569" w:rsidRPr="00383AC9" w:rsidRDefault="00102569" w:rsidP="0010256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при выполнении видов практической деятельности.</w:t>
      </w:r>
    </w:p>
    <w:p w:rsidR="00102569" w:rsidRDefault="00102569" w:rsidP="001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102569" w:rsidRDefault="00102569" w:rsidP="0010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102569" w:rsidRDefault="00102569" w:rsidP="0010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обучающихся является нормативным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130E7">
        <w:rPr>
          <w:rFonts w:ascii="Times New Roman" w:hAnsi="Times New Roman" w:cs="Times New Roman"/>
          <w:sz w:val="28"/>
          <w:szCs w:val="28"/>
        </w:rPr>
        <w:t xml:space="preserve">организации, принимается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30E7">
        <w:rPr>
          <w:rFonts w:ascii="Times New Roman" w:hAnsi="Times New Roman" w:cs="Times New Roman"/>
          <w:sz w:val="28"/>
          <w:szCs w:val="28"/>
        </w:rPr>
        <w:t xml:space="preserve">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0E7">
        <w:rPr>
          <w:rFonts w:ascii="Times New Roman" w:hAnsi="Times New Roman" w:cs="Times New Roman"/>
          <w:sz w:val="28"/>
          <w:szCs w:val="28"/>
        </w:rPr>
        <w:t>овете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0E7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130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102569" w:rsidRPr="003130E7" w:rsidRDefault="00102569" w:rsidP="00102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E7608" w:rsidRDefault="003E7608"/>
    <w:sectPr w:rsidR="003E7608" w:rsidSect="003E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2569"/>
    <w:rsid w:val="00102569"/>
    <w:rsid w:val="003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ase.garant.ru/407484255/" TargetMode="Externa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484255/" TargetMode="External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" Type="http://schemas.openxmlformats.org/officeDocument/2006/relationships/hyperlink" Target="https://base.garant.ru/407484255/" TargetMode="Externa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2024-08-02T08:58:00Z</dcterms:created>
  <dcterms:modified xsi:type="dcterms:W3CDTF">2024-08-02T08:58:00Z</dcterms:modified>
</cp:coreProperties>
</file>