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B7" w:rsidRDefault="00E434B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762034"/>
    </w:p>
    <w:p w:rsidR="00E434B7" w:rsidRDefault="00E434B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434B7" w:rsidRDefault="00E434B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434B7" w:rsidRDefault="00E434B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434B7" w:rsidRDefault="00D322E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4324350" cy="5534025"/>
            <wp:effectExtent l="19050" t="0" r="0" b="0"/>
            <wp:docPr id="2" name="Рисунок 1" descr="C:\Users\наталья\Desktop\2025-09-04_11-13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2025-09-04_11-13-3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4B7" w:rsidRDefault="00E434B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434B7" w:rsidRDefault="00E434B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D1DEC" w:rsidRDefault="007D1DEC">
      <w:pPr>
        <w:sectPr w:rsidR="007D1DEC">
          <w:pgSz w:w="11906" w:h="16383"/>
          <w:pgMar w:top="1134" w:right="850" w:bottom="1134" w:left="1701" w:header="720" w:footer="720" w:gutter="0"/>
          <w:cols w:space="720"/>
        </w:sect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bookmarkStart w:id="1" w:name="block-1762039"/>
      <w:bookmarkEnd w:id="0"/>
      <w:r w:rsidRPr="00E434B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E434B7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E434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7D1DEC" w:rsidRPr="00E434B7" w:rsidRDefault="007D1DEC">
      <w:pPr>
        <w:rPr>
          <w:lang w:val="ru-RU"/>
        </w:rPr>
        <w:sectPr w:rsidR="007D1DEC" w:rsidRPr="00E434B7">
          <w:pgSz w:w="11906" w:h="16383"/>
          <w:pgMar w:top="1134" w:right="850" w:bottom="1134" w:left="1701" w:header="720" w:footer="720" w:gutter="0"/>
          <w:cols w:space="720"/>
        </w:sectPr>
      </w:pP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  <w:bookmarkStart w:id="2" w:name="block-1762040"/>
      <w:bookmarkEnd w:id="1"/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434B7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434B7">
        <w:rPr>
          <w:rFonts w:ascii="Times New Roman" w:hAnsi="Times New Roman"/>
          <w:color w:val="000000"/>
          <w:sz w:val="28"/>
          <w:lang w:val="ru-RU"/>
        </w:rPr>
        <w:t>.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E434B7">
        <w:rPr>
          <w:rFonts w:ascii="Times New Roman" w:hAnsi="Times New Roman"/>
          <w:color w:val="000000"/>
          <w:sz w:val="28"/>
          <w:lang w:val="ru-RU"/>
        </w:rPr>
        <w:t>).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434B7">
        <w:rPr>
          <w:rFonts w:ascii="Times New Roman" w:hAnsi="Times New Roman"/>
          <w:color w:val="000000"/>
          <w:sz w:val="28"/>
          <w:lang w:val="ru-RU"/>
        </w:rPr>
        <w:t>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E434B7">
        <w:rPr>
          <w:rFonts w:ascii="Times New Roman" w:hAnsi="Times New Roman"/>
          <w:color w:val="000000"/>
          <w:sz w:val="28"/>
          <w:lang w:val="ru-RU"/>
        </w:rPr>
        <w:t>;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E434B7">
        <w:rPr>
          <w:rFonts w:ascii="Times New Roman" w:hAnsi="Times New Roman"/>
          <w:color w:val="000000"/>
          <w:sz w:val="28"/>
          <w:lang w:val="ru-RU"/>
        </w:rPr>
        <w:t>(-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E434B7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434B7">
        <w:rPr>
          <w:rFonts w:ascii="Times New Roman" w:hAnsi="Times New Roman"/>
          <w:color w:val="000000"/>
          <w:sz w:val="28"/>
          <w:lang w:val="ru-RU"/>
        </w:rPr>
        <w:t>: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E434B7">
        <w:rPr>
          <w:rFonts w:ascii="Times New Roman" w:hAnsi="Times New Roman"/>
          <w:color w:val="000000"/>
          <w:sz w:val="28"/>
          <w:lang w:val="ru-RU"/>
        </w:rPr>
        <w:t>- –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E434B7">
        <w:rPr>
          <w:rFonts w:ascii="Times New Roman" w:hAnsi="Times New Roman"/>
          <w:color w:val="000000"/>
          <w:sz w:val="28"/>
          <w:lang w:val="ru-RU"/>
        </w:rPr>
        <w:t>-;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E434B7">
        <w:rPr>
          <w:rFonts w:ascii="Times New Roman" w:hAnsi="Times New Roman"/>
          <w:color w:val="000000"/>
          <w:sz w:val="28"/>
          <w:lang w:val="ru-RU"/>
        </w:rPr>
        <w:t>- –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E434B7">
        <w:rPr>
          <w:rFonts w:ascii="Times New Roman" w:hAnsi="Times New Roman"/>
          <w:color w:val="000000"/>
          <w:sz w:val="28"/>
          <w:lang w:val="ru-RU"/>
        </w:rPr>
        <w:t>- –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E434B7">
        <w:rPr>
          <w:rFonts w:ascii="Times New Roman" w:hAnsi="Times New Roman"/>
          <w:color w:val="000000"/>
          <w:sz w:val="28"/>
          <w:lang w:val="ru-RU"/>
        </w:rPr>
        <w:t>-;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E434B7">
        <w:rPr>
          <w:rFonts w:ascii="Times New Roman" w:hAnsi="Times New Roman"/>
          <w:color w:val="000000"/>
          <w:sz w:val="28"/>
          <w:lang w:val="ru-RU"/>
        </w:rPr>
        <w:t>- –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E434B7">
        <w:rPr>
          <w:rFonts w:ascii="Times New Roman" w:hAnsi="Times New Roman"/>
          <w:color w:val="000000"/>
          <w:sz w:val="28"/>
          <w:lang w:val="ru-RU"/>
        </w:rPr>
        <w:t>-,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E434B7">
        <w:rPr>
          <w:rFonts w:ascii="Times New Roman" w:hAnsi="Times New Roman"/>
          <w:color w:val="000000"/>
          <w:sz w:val="28"/>
          <w:lang w:val="ru-RU"/>
        </w:rPr>
        <w:t>- –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E434B7">
        <w:rPr>
          <w:rFonts w:ascii="Times New Roman" w:hAnsi="Times New Roman"/>
          <w:color w:val="000000"/>
          <w:sz w:val="28"/>
          <w:lang w:val="ru-RU"/>
        </w:rPr>
        <w:t>-;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E434B7">
        <w:rPr>
          <w:rFonts w:ascii="Times New Roman" w:hAnsi="Times New Roman"/>
          <w:color w:val="000000"/>
          <w:sz w:val="28"/>
          <w:lang w:val="ru-RU"/>
        </w:rPr>
        <w:t>–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E434B7">
        <w:rPr>
          <w:rFonts w:ascii="Times New Roman" w:hAnsi="Times New Roman"/>
          <w:color w:val="000000"/>
          <w:sz w:val="28"/>
          <w:lang w:val="ru-RU"/>
        </w:rPr>
        <w:t>–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E434B7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E434B7">
        <w:rPr>
          <w:rFonts w:ascii="Times New Roman" w:hAnsi="Times New Roman"/>
          <w:color w:val="000000"/>
          <w:sz w:val="28"/>
          <w:lang w:val="ru-RU"/>
        </w:rPr>
        <w:t>- –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E434B7">
        <w:rPr>
          <w:rFonts w:ascii="Times New Roman" w:hAnsi="Times New Roman"/>
          <w:color w:val="000000"/>
          <w:sz w:val="28"/>
          <w:lang w:val="ru-RU"/>
        </w:rPr>
        <w:t>-,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E434B7">
        <w:rPr>
          <w:rFonts w:ascii="Times New Roman" w:hAnsi="Times New Roman"/>
          <w:color w:val="000000"/>
          <w:sz w:val="28"/>
          <w:lang w:val="ru-RU"/>
        </w:rPr>
        <w:t>- –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E434B7">
        <w:rPr>
          <w:rFonts w:ascii="Times New Roman" w:hAnsi="Times New Roman"/>
          <w:color w:val="000000"/>
          <w:sz w:val="28"/>
          <w:lang w:val="ru-RU"/>
        </w:rPr>
        <w:t>-,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E434B7">
        <w:rPr>
          <w:rFonts w:ascii="Times New Roman" w:hAnsi="Times New Roman"/>
          <w:color w:val="000000"/>
          <w:sz w:val="28"/>
          <w:lang w:val="ru-RU"/>
        </w:rPr>
        <w:t>- –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E434B7">
        <w:rPr>
          <w:rFonts w:ascii="Times New Roman" w:hAnsi="Times New Roman"/>
          <w:color w:val="000000"/>
          <w:sz w:val="28"/>
          <w:lang w:val="ru-RU"/>
        </w:rPr>
        <w:t>-,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E434B7">
        <w:rPr>
          <w:rFonts w:ascii="Times New Roman" w:hAnsi="Times New Roman"/>
          <w:color w:val="000000"/>
          <w:sz w:val="28"/>
          <w:lang w:val="ru-RU"/>
        </w:rPr>
        <w:t>- –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E434B7">
        <w:rPr>
          <w:rFonts w:ascii="Times New Roman" w:hAnsi="Times New Roman"/>
          <w:color w:val="000000"/>
          <w:sz w:val="28"/>
          <w:lang w:val="ru-RU"/>
        </w:rPr>
        <w:t>-,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E434B7">
        <w:rPr>
          <w:rFonts w:ascii="Times New Roman" w:hAnsi="Times New Roman"/>
          <w:color w:val="000000"/>
          <w:sz w:val="28"/>
          <w:lang w:val="ru-RU"/>
        </w:rPr>
        <w:t>- –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E434B7">
        <w:rPr>
          <w:rFonts w:ascii="Times New Roman" w:hAnsi="Times New Roman"/>
          <w:color w:val="000000"/>
          <w:sz w:val="28"/>
          <w:lang w:val="ru-RU"/>
        </w:rPr>
        <w:t>-,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E434B7">
        <w:rPr>
          <w:rFonts w:ascii="Times New Roman" w:hAnsi="Times New Roman"/>
          <w:color w:val="000000"/>
          <w:sz w:val="28"/>
          <w:lang w:val="ru-RU"/>
        </w:rPr>
        <w:t>- –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E434B7">
        <w:rPr>
          <w:rFonts w:ascii="Times New Roman" w:hAnsi="Times New Roman"/>
          <w:color w:val="000000"/>
          <w:sz w:val="28"/>
          <w:lang w:val="ru-RU"/>
        </w:rPr>
        <w:t>-,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E434B7">
        <w:rPr>
          <w:rFonts w:ascii="Times New Roman" w:hAnsi="Times New Roman"/>
          <w:color w:val="000000"/>
          <w:sz w:val="28"/>
          <w:lang w:val="ru-RU"/>
        </w:rPr>
        <w:t>- –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E434B7">
        <w:rPr>
          <w:rFonts w:ascii="Times New Roman" w:hAnsi="Times New Roman"/>
          <w:color w:val="000000"/>
          <w:sz w:val="28"/>
          <w:lang w:val="ru-RU"/>
        </w:rPr>
        <w:t>-,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E434B7">
        <w:rPr>
          <w:rFonts w:ascii="Times New Roman" w:hAnsi="Times New Roman"/>
          <w:color w:val="000000"/>
          <w:sz w:val="28"/>
          <w:lang w:val="ru-RU"/>
        </w:rPr>
        <w:t>- –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E434B7">
        <w:rPr>
          <w:rFonts w:ascii="Times New Roman" w:hAnsi="Times New Roman"/>
          <w:color w:val="000000"/>
          <w:sz w:val="28"/>
          <w:lang w:val="ru-RU"/>
        </w:rPr>
        <w:t>-.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E434B7">
        <w:rPr>
          <w:rFonts w:ascii="Times New Roman" w:hAnsi="Times New Roman"/>
          <w:color w:val="000000"/>
          <w:sz w:val="28"/>
          <w:lang w:val="ru-RU"/>
        </w:rPr>
        <w:t>- –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434B7">
        <w:rPr>
          <w:rFonts w:ascii="Times New Roman" w:hAnsi="Times New Roman"/>
          <w:color w:val="000000"/>
          <w:sz w:val="28"/>
          <w:lang w:val="ru-RU"/>
        </w:rPr>
        <w:t>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E434B7">
        <w:rPr>
          <w:rFonts w:ascii="Times New Roman" w:hAnsi="Times New Roman"/>
          <w:color w:val="000000"/>
          <w:sz w:val="28"/>
          <w:lang w:val="ru-RU"/>
        </w:rPr>
        <w:t>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434B7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434B7">
        <w:rPr>
          <w:rFonts w:ascii="Times New Roman" w:hAnsi="Times New Roman"/>
          <w:color w:val="000000"/>
          <w:sz w:val="28"/>
          <w:lang w:val="ru-RU"/>
        </w:rPr>
        <w:t>).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434B7">
        <w:rPr>
          <w:rFonts w:ascii="Times New Roman" w:hAnsi="Times New Roman"/>
          <w:color w:val="000000"/>
          <w:sz w:val="28"/>
          <w:lang w:val="ru-RU"/>
        </w:rPr>
        <w:t>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E434B7">
        <w:rPr>
          <w:rFonts w:ascii="Times New Roman" w:hAnsi="Times New Roman"/>
          <w:color w:val="000000"/>
          <w:sz w:val="28"/>
          <w:lang w:val="ru-RU"/>
        </w:rPr>
        <w:t>- –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E434B7">
        <w:rPr>
          <w:rFonts w:ascii="Times New Roman" w:hAnsi="Times New Roman"/>
          <w:color w:val="000000"/>
          <w:sz w:val="28"/>
          <w:lang w:val="ru-RU"/>
        </w:rPr>
        <w:t>-.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E434B7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E434B7">
        <w:rPr>
          <w:rFonts w:ascii="Times New Roman" w:hAnsi="Times New Roman"/>
          <w:color w:val="000000"/>
          <w:sz w:val="28"/>
          <w:lang w:val="ru-RU"/>
        </w:rPr>
        <w:t>- и -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E434B7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E434B7" w:rsidRDefault="00E434B7">
      <w:pPr>
        <w:spacing w:after="0" w:line="264" w:lineRule="auto"/>
        <w:ind w:left="120"/>
        <w:jc w:val="both"/>
        <w:rPr>
          <w:lang w:val="ru-RU"/>
        </w:rPr>
      </w:pPr>
      <w:r w:rsidRPr="00E434B7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E434B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434B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D1DEC" w:rsidRPr="00E434B7" w:rsidRDefault="00E434B7">
      <w:pPr>
        <w:spacing w:after="0" w:line="264" w:lineRule="auto"/>
        <w:ind w:firstLine="600"/>
        <w:jc w:val="both"/>
        <w:rPr>
          <w:lang w:val="ru-RU"/>
        </w:rPr>
      </w:pPr>
      <w:r w:rsidRPr="00E434B7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7D1DEC" w:rsidRPr="00E434B7" w:rsidRDefault="007D1DEC">
      <w:pPr>
        <w:spacing w:after="0" w:line="264" w:lineRule="auto"/>
        <w:ind w:left="120"/>
        <w:jc w:val="both"/>
        <w:rPr>
          <w:lang w:val="ru-RU"/>
        </w:rPr>
      </w:pPr>
    </w:p>
    <w:p w:rsidR="007D1DEC" w:rsidRPr="00D322E9" w:rsidRDefault="00E434B7">
      <w:pPr>
        <w:spacing w:after="0" w:line="264" w:lineRule="auto"/>
        <w:ind w:left="120"/>
        <w:jc w:val="both"/>
        <w:rPr>
          <w:lang w:val="ru-RU"/>
        </w:rPr>
      </w:pPr>
      <w:r w:rsidRPr="00D322E9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7D1DEC" w:rsidRPr="00D322E9" w:rsidRDefault="00E434B7">
      <w:pPr>
        <w:spacing w:after="0" w:line="264" w:lineRule="auto"/>
        <w:ind w:firstLine="600"/>
        <w:jc w:val="both"/>
        <w:rPr>
          <w:lang w:val="ru-RU"/>
        </w:rPr>
      </w:pPr>
      <w:r w:rsidRPr="00D322E9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7D1DEC" w:rsidRPr="00D322E9" w:rsidRDefault="00E434B7">
      <w:pPr>
        <w:spacing w:after="0" w:line="264" w:lineRule="auto"/>
        <w:ind w:firstLine="600"/>
        <w:jc w:val="both"/>
        <w:rPr>
          <w:lang w:val="ru-RU"/>
        </w:rPr>
      </w:pPr>
      <w:r w:rsidRPr="00D322E9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7D1DEC" w:rsidRPr="00D322E9" w:rsidRDefault="00E434B7">
      <w:pPr>
        <w:spacing w:after="0" w:line="264" w:lineRule="auto"/>
        <w:ind w:firstLine="600"/>
        <w:jc w:val="both"/>
        <w:rPr>
          <w:lang w:val="ru-RU"/>
        </w:rPr>
      </w:pPr>
      <w:r w:rsidRPr="00D322E9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7D1DEC" w:rsidRPr="00D322E9" w:rsidRDefault="00E434B7">
      <w:pPr>
        <w:spacing w:after="0" w:line="264" w:lineRule="auto"/>
        <w:ind w:firstLine="600"/>
        <w:jc w:val="both"/>
        <w:rPr>
          <w:lang w:val="ru-RU"/>
        </w:rPr>
      </w:pPr>
      <w:r w:rsidRPr="00D322E9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7D1DEC" w:rsidRPr="00D322E9" w:rsidRDefault="00E434B7">
      <w:pPr>
        <w:spacing w:after="0" w:line="264" w:lineRule="auto"/>
        <w:ind w:firstLine="600"/>
        <w:jc w:val="both"/>
        <w:rPr>
          <w:lang w:val="ru-RU"/>
        </w:rPr>
      </w:pPr>
      <w:r w:rsidRPr="00D322E9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7D1DEC" w:rsidRPr="00D322E9" w:rsidRDefault="00E434B7">
      <w:pPr>
        <w:spacing w:after="0" w:line="264" w:lineRule="auto"/>
        <w:ind w:firstLine="600"/>
        <w:jc w:val="both"/>
        <w:rPr>
          <w:lang w:val="ru-RU"/>
        </w:rPr>
      </w:pPr>
      <w:r w:rsidRPr="00D322E9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; слитное, раздельное и дефисное написание местоимений.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местоимений (в рамках изученного).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Переходные и непереходные глаголы.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Разноспрягаемые глаголы.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Изъявительное, условное и повелительное наклонения глагола.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ударения в глагольных формах (в рамках изученного).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Видо-временная соотнесённость глагольных форм в тексте.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текста. Абзац.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Публицистический стиль. Сфера употребления, функции, языковые особенности.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причастий (в рамках изученного).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деепричастий (в рамках изученного).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наречий.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до-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с-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в-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на-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за-</w:t>
      </w:r>
      <w:r>
        <w:rPr>
          <w:rFonts w:ascii="Times New Roman" w:hAnsi="Times New Roman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наречий (в рамках изученного).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Морфологический анализ предлогов.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благодаря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согласно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вопреки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наперерез</w:t>
      </w:r>
      <w:r>
        <w:rPr>
          <w:rFonts w:ascii="Times New Roman" w:hAnsi="Times New Roman"/>
          <w:color w:val="000000"/>
          <w:sz w:val="28"/>
        </w:rPr>
        <w:t>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союзов.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color w:val="000000"/>
          <w:sz w:val="28"/>
        </w:rPr>
        <w:t>бы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же</w:t>
      </w:r>
      <w:r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color w:val="000000"/>
          <w:sz w:val="28"/>
        </w:rPr>
        <w:t>то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таки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ка</w:t>
      </w:r>
      <w:r>
        <w:rPr>
          <w:rFonts w:ascii="Times New Roman" w:hAnsi="Times New Roman"/>
          <w:color w:val="000000"/>
          <w:sz w:val="28"/>
        </w:rPr>
        <w:t>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Морфологический анализ междометий.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Звукоподражательные слова.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7D1DEC" w:rsidRDefault="007D1DEC">
      <w:pPr>
        <w:spacing w:after="0"/>
        <w:ind w:left="120"/>
      </w:pPr>
    </w:p>
    <w:p w:rsidR="007D1DEC" w:rsidRDefault="00E43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D1DEC" w:rsidRDefault="007D1DEC">
      <w:pPr>
        <w:spacing w:after="0"/>
        <w:ind w:left="120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речь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Словосочетание и предложение как единицы синтаксиса.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инверсии.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Двусоставное предложение</w:t>
      </w: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Способы выражения подлежащего.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Вводные конструкции.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Вставные конструкции.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:rsidR="007D1DEC" w:rsidRDefault="00E43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D1DEC" w:rsidRDefault="007D1DEC">
      <w:pPr>
        <w:spacing w:after="0"/>
        <w:ind w:left="120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современном мире.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Речь устная и письменная, монологическая и диалогическая, полилог (повторение).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>
        <w:rPr>
          <w:rFonts w:ascii="Times New Roman" w:hAnsi="Times New Roman"/>
          <w:color w:val="000000"/>
          <w:sz w:val="28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>
        <w:rPr>
          <w:rFonts w:ascii="Times New Roman" w:hAnsi="Times New Roman"/>
          <w:color w:val="000000"/>
          <w:sz w:val="28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color w:val="000000"/>
          <w:sz w:val="28"/>
        </w:rPr>
        <w:t>чтобы</w:t>
      </w:r>
      <w:r>
        <w:rPr>
          <w:rFonts w:ascii="Times New Roman" w:hAnsi="Times New Roman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color w:val="000000"/>
          <w:sz w:val="28"/>
        </w:rPr>
        <w:t>какой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который</w:t>
      </w:r>
      <w:r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Применение знаний по синтаксису и пунктуации в практике правописания.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7D1DEC">
      <w:pPr>
        <w:spacing w:after="0" w:line="264" w:lineRule="auto"/>
        <w:ind w:left="120"/>
        <w:jc w:val="both"/>
      </w:pPr>
    </w:p>
    <w:p w:rsidR="007D1DEC" w:rsidRDefault="007D1DEC">
      <w:pPr>
        <w:sectPr w:rsidR="007D1DEC">
          <w:pgSz w:w="11906" w:h="16383"/>
          <w:pgMar w:top="1134" w:right="850" w:bottom="1134" w:left="1701" w:header="720" w:footer="720" w:gutter="0"/>
          <w:cols w:space="720"/>
        </w:sectPr>
      </w:pPr>
    </w:p>
    <w:p w:rsidR="007D1DEC" w:rsidRDefault="007D1DEC">
      <w:pPr>
        <w:spacing w:after="0" w:line="264" w:lineRule="auto"/>
        <w:ind w:left="120"/>
        <w:jc w:val="both"/>
      </w:pPr>
      <w:bookmarkStart w:id="3" w:name="block-1762035"/>
      <w:bookmarkEnd w:id="2"/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D1DEC" w:rsidRDefault="007D1DEC">
      <w:pPr>
        <w:spacing w:after="0"/>
        <w:ind w:left="120"/>
      </w:pP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</w:rPr>
        <w:t>: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>
        <w:rPr>
          <w:rFonts w:ascii="Times New Roman" w:hAnsi="Times New Roman"/>
          <w:color w:val="000000"/>
          <w:sz w:val="28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>
        <w:rPr>
          <w:rFonts w:ascii="Times New Roman" w:hAnsi="Times New Roman"/>
          <w:color w:val="000000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D1DEC" w:rsidRDefault="007D1DEC">
      <w:pPr>
        <w:spacing w:after="0"/>
        <w:ind w:left="120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).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>
        <w:rPr>
          <w:rFonts w:ascii="Times New Roman" w:hAnsi="Times New Roman"/>
          <w:color w:val="000000"/>
          <w:sz w:val="28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color w:val="000000"/>
          <w:sz w:val="28"/>
        </w:rPr>
        <w:t>-чик-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-ик- (-чик-);</w:t>
      </w:r>
      <w:r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8"/>
        </w:rPr>
        <w:t>а </w:t>
      </w:r>
      <w:r>
        <w:rPr>
          <w:rFonts w:ascii="Times New Roman" w:hAnsi="Times New Roman"/>
          <w:color w:val="000000"/>
          <w:sz w:val="28"/>
        </w:rPr>
        <w:t>//</w:t>
      </w:r>
      <w:r>
        <w:rPr>
          <w:rFonts w:ascii="Times New Roman" w:hAnsi="Times New Roman"/>
          <w:b/>
          <w:color w:val="000000"/>
          <w:sz w:val="28"/>
        </w:rPr>
        <w:t> о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b/>
          <w:color w:val="000000"/>
          <w:sz w:val="28"/>
        </w:rPr>
        <w:t xml:space="preserve">-лаг-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-лож-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-раст-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-ращ-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-рос-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-гар-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-гор-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-зар-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-зор-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</w:t>
      </w:r>
      <w:r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8"/>
        </w:rPr>
        <w:t xml:space="preserve">е </w:t>
      </w:r>
      <w:r>
        <w:rPr>
          <w:rFonts w:ascii="Times New Roman" w:hAnsi="Times New Roman"/>
          <w:color w:val="000000"/>
          <w:sz w:val="28"/>
        </w:rPr>
        <w:t xml:space="preserve">//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– 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:rsidR="007D1DEC" w:rsidRDefault="00E43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D1DEC" w:rsidRDefault="007D1DEC">
      <w:pPr>
        <w:spacing w:after="0"/>
        <w:ind w:left="120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>
        <w:rPr>
          <w:rFonts w:ascii="Times New Roman" w:hAnsi="Times New Roman"/>
          <w:color w:val="000000"/>
          <w:sz w:val="28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color w:val="000000"/>
          <w:sz w:val="28"/>
        </w:rPr>
        <w:t>-кас-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-кос- </w:t>
      </w:r>
      <w:r>
        <w:rPr>
          <w:rFonts w:ascii="Times New Roman" w:hAnsi="Times New Roman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при-</w:t>
      </w:r>
      <w:r>
        <w:rPr>
          <w:rFonts w:ascii="Times New Roman" w:hAnsi="Times New Roman"/>
          <w:color w:val="000000"/>
          <w:sz w:val="28"/>
        </w:rPr>
        <w:t>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полу-</w:t>
      </w:r>
      <w:r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color w:val="000000"/>
          <w:sz w:val="28"/>
        </w:rPr>
        <w:t>-к-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-ск-</w:t>
      </w:r>
      <w:r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>
        <w:rPr>
          <w:rFonts w:ascii="Times New Roman" w:hAnsi="Times New Roman"/>
          <w:color w:val="000000"/>
          <w:sz w:val="28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>
        <w:rPr>
          <w:rFonts w:ascii="Times New Roman" w:hAnsi="Times New Roman"/>
          <w:color w:val="000000"/>
          <w:sz w:val="28"/>
        </w:rPr>
        <w:lastRenderedPageBreak/>
        <w:t>фразеологии при выполнении языкового анализа различных видов и в речевой практике.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висячий,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горящий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горячий</w:t>
      </w:r>
      <w:r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color w:val="000000"/>
          <w:sz w:val="28"/>
        </w:rPr>
        <w:t>вш</w:t>
      </w:r>
      <w:r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color w:val="000000"/>
          <w:sz w:val="28"/>
        </w:rPr>
        <w:t xml:space="preserve">н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color w:val="000000"/>
          <w:sz w:val="28"/>
        </w:rPr>
        <w:t>-о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-е</w:t>
      </w:r>
      <w:r>
        <w:rPr>
          <w:rFonts w:ascii="Times New Roman" w:hAnsi="Times New Roman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color w:val="000000"/>
          <w:sz w:val="28"/>
        </w:rPr>
        <w:t xml:space="preserve">-а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b/>
          <w:color w:val="000000"/>
          <w:sz w:val="28"/>
        </w:rPr>
        <w:t xml:space="preserve"> -о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до-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за-</w:t>
      </w:r>
      <w:r>
        <w:rPr>
          <w:rFonts w:ascii="Times New Roman" w:hAnsi="Times New Roman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color w:val="000000"/>
          <w:sz w:val="28"/>
        </w:rPr>
        <w:t>не-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 xml:space="preserve">ни- </w:t>
      </w:r>
      <w:r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наречиями.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Служебные части речи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:rsidR="007D1DEC" w:rsidRDefault="00E43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Функциональные разновидности языка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>
        <w:rPr>
          <w:rFonts w:ascii="Times New Roman" w:hAnsi="Times New Roman"/>
          <w:color w:val="000000"/>
          <w:sz w:val="28"/>
        </w:rPr>
        <w:lastRenderedPageBreak/>
        <w:t xml:space="preserve">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</w:t>
      </w:r>
      <w:r>
        <w:rPr>
          <w:rFonts w:ascii="Times New Roman" w:hAnsi="Times New Roman"/>
          <w:color w:val="000000"/>
          <w:sz w:val="28"/>
        </w:rPr>
        <w:t>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7D1DEC" w:rsidRDefault="007D1DEC">
      <w:pPr>
        <w:spacing w:after="0"/>
        <w:ind w:left="120"/>
      </w:pPr>
    </w:p>
    <w:p w:rsidR="007D1DEC" w:rsidRDefault="00E43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D1DEC" w:rsidRDefault="007D1DEC">
      <w:pPr>
        <w:spacing w:after="0"/>
        <w:ind w:left="120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>
        <w:rPr>
          <w:rFonts w:ascii="Times New Roman" w:hAnsi="Times New Roman"/>
          <w:color w:val="000000"/>
          <w:sz w:val="28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7D1DEC" w:rsidRDefault="007D1DEC">
      <w:pPr>
        <w:spacing w:after="0" w:line="264" w:lineRule="auto"/>
        <w:ind w:left="120"/>
        <w:jc w:val="both"/>
      </w:pPr>
    </w:p>
    <w:p w:rsidR="007D1DEC" w:rsidRDefault="00E434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7D1DEC" w:rsidRDefault="00E434B7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7D1DEC" w:rsidRDefault="007D1DEC">
      <w:pPr>
        <w:spacing w:after="0"/>
        <w:ind w:left="120"/>
      </w:pPr>
    </w:p>
    <w:p w:rsidR="007D1DEC" w:rsidRDefault="007D1DEC">
      <w:pPr>
        <w:sectPr w:rsidR="007D1DEC">
          <w:pgSz w:w="11906" w:h="16383"/>
          <w:pgMar w:top="1134" w:right="850" w:bottom="1134" w:left="1701" w:header="720" w:footer="720" w:gutter="0"/>
          <w:cols w:space="720"/>
        </w:sectPr>
      </w:pPr>
    </w:p>
    <w:p w:rsidR="007D1DEC" w:rsidRDefault="00E434B7">
      <w:pPr>
        <w:spacing w:after="0"/>
        <w:ind w:left="120"/>
      </w:pPr>
      <w:bookmarkStart w:id="4" w:name="block-1762036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D1DEC" w:rsidRDefault="00E43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7D1DE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</w:tbl>
    <w:p w:rsidR="007D1DEC" w:rsidRDefault="007D1DEC">
      <w:pPr>
        <w:sectPr w:rsidR="007D1D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1DEC" w:rsidRDefault="00E43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7D1DEC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</w:tbl>
    <w:p w:rsidR="007D1DEC" w:rsidRDefault="007D1DEC">
      <w:pPr>
        <w:sectPr w:rsidR="007D1D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1DEC" w:rsidRDefault="00E43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7D1DEC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</w:tbl>
    <w:p w:rsidR="007D1DEC" w:rsidRDefault="007D1DEC">
      <w:pPr>
        <w:sectPr w:rsidR="007D1D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1DEC" w:rsidRDefault="00E43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7D1DE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</w:tbl>
    <w:p w:rsidR="007D1DEC" w:rsidRDefault="007D1DEC">
      <w:pPr>
        <w:sectPr w:rsidR="007D1D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1DEC" w:rsidRDefault="00E43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7D1DE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7D1D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</w:tbl>
    <w:p w:rsidR="007D1DEC" w:rsidRDefault="007D1DEC">
      <w:pPr>
        <w:sectPr w:rsidR="007D1D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1DEC" w:rsidRDefault="007D1DEC">
      <w:pPr>
        <w:sectPr w:rsidR="007D1D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1DEC" w:rsidRDefault="00E434B7">
      <w:pPr>
        <w:spacing w:after="0"/>
        <w:ind w:left="120"/>
      </w:pPr>
      <w:bookmarkStart w:id="5" w:name="block-176203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D1DEC" w:rsidRDefault="00E43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7D1DEC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речи. Роль глагола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</w:tbl>
    <w:p w:rsidR="007D1DEC" w:rsidRDefault="007D1DEC">
      <w:pPr>
        <w:sectPr w:rsidR="007D1D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1DEC" w:rsidRDefault="00E43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7D1DEC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глаголами,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Словарная статья. Требования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Словообразование имён прилагательных.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за курс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</w:tbl>
    <w:p w:rsidR="007D1DEC" w:rsidRDefault="007D1DEC">
      <w:pPr>
        <w:sectPr w:rsidR="007D1D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1DEC" w:rsidRDefault="00E43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7D1DEC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</w:tbl>
    <w:p w:rsidR="007D1DEC" w:rsidRDefault="007D1DEC">
      <w:pPr>
        <w:sectPr w:rsidR="007D1D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1DEC" w:rsidRDefault="00E43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7D1DEC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</w:tbl>
    <w:p w:rsidR="007D1DEC" w:rsidRDefault="007D1DEC">
      <w:pPr>
        <w:sectPr w:rsidR="007D1D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1DEC" w:rsidRDefault="00E43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7D1DEC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1DEC" w:rsidRDefault="007D1D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DEC" w:rsidRDefault="007D1DEC"/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D1DEC" w:rsidRDefault="007D1D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7D1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D1DEC" w:rsidRDefault="00E43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DEC" w:rsidRDefault="007D1DEC"/>
        </w:tc>
      </w:tr>
    </w:tbl>
    <w:p w:rsidR="007D1DEC" w:rsidRDefault="007D1DEC">
      <w:pPr>
        <w:sectPr w:rsidR="007D1D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1DEC" w:rsidRDefault="007D1DEC">
      <w:pPr>
        <w:sectPr w:rsidR="007D1D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1DEC" w:rsidRDefault="00E434B7">
      <w:pPr>
        <w:spacing w:after="0"/>
        <w:ind w:left="120"/>
      </w:pPr>
      <w:bookmarkStart w:id="6" w:name="block-176203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D1DEC" w:rsidRDefault="00E434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D1DEC" w:rsidRDefault="00E434B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>
        <w:rPr>
          <w:sz w:val="28"/>
        </w:rPr>
        <w:br/>
      </w:r>
      <w:bookmarkStart w:id="7" w:name="dda2c331-4368-40e6-87c7-0fbbc56d7cc2"/>
      <w:r>
        <w:rPr>
          <w:rFonts w:ascii="Times New Roman" w:hAnsi="Times New Roman"/>
          <w:color w:val="000000"/>
          <w:sz w:val="28"/>
        </w:rPr>
        <w:t xml:space="preserve"> • Русский язык, 9 класс/ Бархударов С.Г., Крючков С.Е., Максимов Л.Ю. и другие, Акционерное общество «Издательство «Просвещение»</w:t>
      </w:r>
      <w:bookmarkEnd w:id="7"/>
    </w:p>
    <w:p w:rsidR="007D1DEC" w:rsidRDefault="007D1DEC">
      <w:pPr>
        <w:spacing w:after="0" w:line="480" w:lineRule="auto"/>
        <w:ind w:left="120"/>
      </w:pPr>
    </w:p>
    <w:p w:rsidR="007D1DEC" w:rsidRDefault="007D1DEC">
      <w:pPr>
        <w:spacing w:after="0"/>
        <w:ind w:left="120"/>
      </w:pPr>
    </w:p>
    <w:p w:rsidR="007D1DEC" w:rsidRDefault="00E434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D1DEC" w:rsidRDefault="007D1DEC">
      <w:pPr>
        <w:spacing w:after="0" w:line="480" w:lineRule="auto"/>
        <w:ind w:left="120"/>
      </w:pPr>
    </w:p>
    <w:p w:rsidR="007D1DEC" w:rsidRDefault="007D1DEC">
      <w:pPr>
        <w:spacing w:after="0"/>
        <w:ind w:left="120"/>
      </w:pPr>
    </w:p>
    <w:p w:rsidR="007D1DEC" w:rsidRDefault="00E434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D1DEC" w:rsidRDefault="007D1DEC">
      <w:pPr>
        <w:spacing w:after="0" w:line="480" w:lineRule="auto"/>
        <w:ind w:left="120"/>
      </w:pPr>
    </w:p>
    <w:p w:rsidR="007D1DEC" w:rsidRDefault="007D1DEC">
      <w:pPr>
        <w:sectPr w:rsidR="007D1DEC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E140B8" w:rsidRDefault="00E140B8"/>
    <w:sectPr w:rsidR="00E140B8" w:rsidSect="007D1DE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1DEC"/>
    <w:rsid w:val="007D1DEC"/>
    <w:rsid w:val="00D322E9"/>
    <w:rsid w:val="00E140B8"/>
    <w:rsid w:val="00E4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D1DE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D1D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43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43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png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140</Pages>
  <Words>32502</Words>
  <Characters>185266</Characters>
  <Application>Microsoft Office Word</Application>
  <DocSecurity>0</DocSecurity>
  <Lines>1543</Lines>
  <Paragraphs>434</Paragraphs>
  <ScaleCrop>false</ScaleCrop>
  <Company/>
  <LinksUpToDate>false</LinksUpToDate>
  <CharactersWithSpaces>217334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3</cp:revision>
  <dcterms:created xsi:type="dcterms:W3CDTF">2023-09-22T07:34:00Z</dcterms:created>
  <dcterms:modified xsi:type="dcterms:W3CDTF">2025-09-04T08:14:00Z</dcterms:modified>
</cp:coreProperties>
</file>